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41A2" w14:textId="77777777" w:rsidR="005D3E38" w:rsidRPr="00752B6C" w:rsidRDefault="005D3E38" w:rsidP="005D3E38">
      <w:pPr>
        <w:pStyle w:val="2"/>
        <w:jc w:val="center"/>
        <w:rPr>
          <w:rFonts w:ascii="Cambria Math" w:hAnsi="Cambria Math" w:cstheme="majorHAnsi"/>
          <w:bCs w:val="0"/>
          <w:i w:val="0"/>
          <w:color w:val="000000" w:themeColor="text1"/>
        </w:rPr>
      </w:pPr>
      <w:bookmarkStart w:id="0" w:name="_Toc258926709"/>
      <w:bookmarkStart w:id="1" w:name="_Toc460619744"/>
      <w:bookmarkStart w:id="2" w:name="_Toc80712151"/>
      <w:bookmarkStart w:id="3" w:name="_Toc513066327"/>
      <w:bookmarkStart w:id="4" w:name="_Toc80718100"/>
      <w:r w:rsidRPr="00752B6C">
        <w:rPr>
          <w:rFonts w:ascii="Cambria Math" w:hAnsi="Cambria Math" w:cstheme="majorHAnsi"/>
          <w:bCs w:val="0"/>
          <w:i w:val="0"/>
          <w:color w:val="000000" w:themeColor="text1"/>
        </w:rPr>
        <w:t>Анкета клиента – физического лица</w:t>
      </w:r>
      <w:bookmarkEnd w:id="0"/>
      <w:r w:rsidRPr="00752B6C">
        <w:rPr>
          <w:rFonts w:ascii="Cambria Math" w:hAnsi="Cambria Math" w:cstheme="majorHAnsi"/>
          <w:bCs w:val="0"/>
          <w:i w:val="0"/>
          <w:color w:val="000000" w:themeColor="text1"/>
        </w:rPr>
        <w:t>, представителя клиента, выгодоприобретателя –</w:t>
      </w:r>
      <w:r w:rsidR="00EA2475" w:rsidRPr="00752B6C">
        <w:rPr>
          <w:rFonts w:ascii="Cambria Math" w:hAnsi="Cambria Math" w:cstheme="majorHAnsi"/>
          <w:bCs w:val="0"/>
          <w:i w:val="0"/>
          <w:color w:val="000000" w:themeColor="text1"/>
        </w:rPr>
        <w:t xml:space="preserve"> </w:t>
      </w:r>
      <w:r w:rsidRPr="00752B6C">
        <w:rPr>
          <w:rFonts w:ascii="Cambria Math" w:hAnsi="Cambria Math" w:cstheme="majorHAnsi"/>
          <w:bCs w:val="0"/>
          <w:i w:val="0"/>
          <w:color w:val="000000" w:themeColor="text1"/>
        </w:rPr>
        <w:t>физического лица и бенефициарного владельца</w:t>
      </w:r>
      <w:bookmarkEnd w:id="1"/>
      <w:bookmarkEnd w:id="2"/>
      <w:bookmarkEnd w:id="3"/>
      <w:bookmarkEnd w:id="4"/>
    </w:p>
    <w:p w14:paraId="1C8AA3B1" w14:textId="77777777" w:rsidR="00883D28" w:rsidRPr="00752B6C" w:rsidRDefault="00883D28" w:rsidP="00883D28">
      <w:pPr>
        <w:rPr>
          <w:rFonts w:ascii="Cambria Math" w:hAnsi="Cambria Math"/>
          <w:color w:val="000000" w:themeColor="text1"/>
          <w:sz w:val="20"/>
          <w:szCs w:val="20"/>
        </w:rPr>
      </w:pPr>
    </w:p>
    <w:tbl>
      <w:tblPr>
        <w:tblW w:w="10000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9"/>
        <w:gridCol w:w="6345"/>
        <w:gridCol w:w="3176"/>
      </w:tblGrid>
      <w:tr w:rsidR="00752B6C" w:rsidRPr="00752B6C" w14:paraId="6A877628" w14:textId="77777777" w:rsidTr="00656951">
        <w:trPr>
          <w:trHeight w:val="340"/>
        </w:trPr>
        <w:tc>
          <w:tcPr>
            <w:tcW w:w="475" w:type="dxa"/>
            <w:shd w:val="clear" w:color="auto" w:fill="auto"/>
          </w:tcPr>
          <w:p w14:paraId="0DB68DDA" w14:textId="77777777" w:rsidR="005D3E38" w:rsidRPr="00752B6C" w:rsidRDefault="005D3E38" w:rsidP="006454A6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7" w:type="dxa"/>
            <w:shd w:val="clear" w:color="auto" w:fill="auto"/>
          </w:tcPr>
          <w:p w14:paraId="2F6CA1CA" w14:textId="77777777" w:rsidR="005D3E38" w:rsidRPr="00752B6C" w:rsidRDefault="005D3E38" w:rsidP="006454A6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Фамилия, имя, отчество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(при наличии последнего)</w:t>
            </w:r>
          </w:p>
        </w:tc>
        <w:tc>
          <w:tcPr>
            <w:tcW w:w="3178" w:type="dxa"/>
            <w:shd w:val="clear" w:color="auto" w:fill="auto"/>
          </w:tcPr>
          <w:p w14:paraId="758781B2" w14:textId="676C14C3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52B6C" w:rsidRPr="00752B6C" w14:paraId="4CF6ECF8" w14:textId="77777777" w:rsidTr="00656951">
        <w:trPr>
          <w:trHeight w:val="190"/>
        </w:trPr>
        <w:tc>
          <w:tcPr>
            <w:tcW w:w="475" w:type="dxa"/>
            <w:shd w:val="clear" w:color="auto" w:fill="auto"/>
          </w:tcPr>
          <w:p w14:paraId="69CCDD55" w14:textId="77777777" w:rsidR="005D3E38" w:rsidRPr="00752B6C" w:rsidRDefault="005D3E38" w:rsidP="006454A6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7" w:type="dxa"/>
            <w:shd w:val="clear" w:color="auto" w:fill="auto"/>
          </w:tcPr>
          <w:p w14:paraId="7353E8EE" w14:textId="77777777" w:rsidR="005D3E38" w:rsidRPr="00752B6C" w:rsidRDefault="005D3E38" w:rsidP="006454A6">
            <w:pPr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3178" w:type="dxa"/>
            <w:shd w:val="clear" w:color="auto" w:fill="auto"/>
          </w:tcPr>
          <w:p w14:paraId="751BF79B" w14:textId="42D45921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52B6C" w:rsidRPr="00752B6C" w14:paraId="1C46DBC9" w14:textId="77777777" w:rsidTr="00656951">
        <w:trPr>
          <w:trHeight w:val="207"/>
        </w:trPr>
        <w:tc>
          <w:tcPr>
            <w:tcW w:w="475" w:type="dxa"/>
            <w:shd w:val="clear" w:color="auto" w:fill="auto"/>
          </w:tcPr>
          <w:p w14:paraId="37EDC315" w14:textId="77777777" w:rsidR="00EA2475" w:rsidRPr="00752B6C" w:rsidRDefault="00EA2475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7" w:type="dxa"/>
            <w:shd w:val="clear" w:color="auto" w:fill="auto"/>
          </w:tcPr>
          <w:p w14:paraId="3761C011" w14:textId="77777777" w:rsidR="00EA2475" w:rsidRPr="00752B6C" w:rsidRDefault="00EA2475" w:rsidP="00EA2475">
            <w:pPr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Гражданство</w:t>
            </w:r>
          </w:p>
        </w:tc>
        <w:tc>
          <w:tcPr>
            <w:tcW w:w="3178" w:type="dxa"/>
            <w:shd w:val="clear" w:color="auto" w:fill="auto"/>
          </w:tcPr>
          <w:p w14:paraId="3C1211EF" w14:textId="0454C348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52B6C" w:rsidRPr="00752B6C" w14:paraId="07A3CF01" w14:textId="77777777" w:rsidTr="00656951">
        <w:trPr>
          <w:trHeight w:val="694"/>
        </w:trPr>
        <w:tc>
          <w:tcPr>
            <w:tcW w:w="475" w:type="dxa"/>
            <w:shd w:val="clear" w:color="auto" w:fill="auto"/>
          </w:tcPr>
          <w:p w14:paraId="656A7F51" w14:textId="77777777" w:rsidR="00EA2475" w:rsidRPr="00752B6C" w:rsidRDefault="00EA2475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7" w:type="dxa"/>
            <w:shd w:val="clear" w:color="auto" w:fill="auto"/>
          </w:tcPr>
          <w:p w14:paraId="41A32356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Реквизиты документа, удостоверяющего личность: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  <w:p w14:paraId="2A8F7D13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14:paraId="5DBE0BC8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4.1. для граждан Российской Федерации:</w:t>
            </w:r>
          </w:p>
          <w:p w14:paraId="5ED6D53D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паспорт гражданина Российской Федерации;</w:t>
            </w:r>
          </w:p>
          <w:p w14:paraId="72BF8057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14:paraId="37AB7B1F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14:paraId="489F354B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1ECC60B4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4.2. для иностранных граждан:</w:t>
            </w:r>
          </w:p>
          <w:p w14:paraId="21A6A6CB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паспорт иностранного гражданина;</w:t>
            </w:r>
          </w:p>
          <w:p w14:paraId="11598594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4.3. для лиц без гражданства:</w:t>
            </w:r>
          </w:p>
          <w:p w14:paraId="32662B59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1499D219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разрешение на временное проживание, вид на жительство;</w:t>
            </w:r>
          </w:p>
          <w:p w14:paraId="6C1DB79C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4B19D428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14:paraId="12E2F7E4" w14:textId="25DA3EEF" w:rsidR="00EA2475" w:rsidRPr="00752B6C" w:rsidRDefault="00EA2475" w:rsidP="00752B6C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3178" w:type="dxa"/>
            <w:shd w:val="clear" w:color="auto" w:fill="auto"/>
          </w:tcPr>
          <w:p w14:paraId="284C9B1B" w14:textId="77777777" w:rsidR="00A12CFA" w:rsidRPr="00752B6C" w:rsidRDefault="00A12CFA" w:rsidP="00EF7031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  <w:p w14:paraId="0EB66DED" w14:textId="77777777" w:rsidR="00A12CFA" w:rsidRPr="00752B6C" w:rsidRDefault="00A12CFA" w:rsidP="00752B6C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6BFAD319" w14:textId="77777777" w:rsidTr="00656951">
        <w:trPr>
          <w:trHeight w:val="955"/>
        </w:trPr>
        <w:tc>
          <w:tcPr>
            <w:tcW w:w="475" w:type="dxa"/>
            <w:shd w:val="clear" w:color="auto" w:fill="auto"/>
          </w:tcPr>
          <w:p w14:paraId="32490BCB" w14:textId="77777777" w:rsidR="00EA2475" w:rsidRPr="00752B6C" w:rsidRDefault="0080108C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7" w:type="dxa"/>
            <w:shd w:val="clear" w:color="auto" w:fill="auto"/>
          </w:tcPr>
          <w:p w14:paraId="37562797" w14:textId="77777777" w:rsidR="00EA2475" w:rsidRPr="00752B6C" w:rsidRDefault="00EA2475" w:rsidP="00EA2475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14:paraId="7F399236" w14:textId="77777777" w:rsidR="00EA2475" w:rsidRPr="00752B6C" w:rsidRDefault="00EA2475" w:rsidP="00EA2475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Сведения, указанные в настоящем пункте, устанавливаются в отношении иностранных граждан и лиц без гражданства, 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lastRenderedPageBreak/>
              <w:t>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      </w:r>
          </w:p>
        </w:tc>
        <w:tc>
          <w:tcPr>
            <w:tcW w:w="3178" w:type="dxa"/>
            <w:shd w:val="clear" w:color="auto" w:fill="auto"/>
          </w:tcPr>
          <w:p w14:paraId="63B68435" w14:textId="77777777" w:rsidR="00EA2475" w:rsidRPr="00752B6C" w:rsidRDefault="00EA2475" w:rsidP="00752B6C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31F402B5" w14:textId="77777777" w:rsidTr="00656951">
        <w:trPr>
          <w:trHeight w:val="530"/>
        </w:trPr>
        <w:tc>
          <w:tcPr>
            <w:tcW w:w="475" w:type="dxa"/>
            <w:shd w:val="clear" w:color="auto" w:fill="auto"/>
          </w:tcPr>
          <w:p w14:paraId="10814ADD" w14:textId="77777777" w:rsidR="00EA2475" w:rsidRPr="00752B6C" w:rsidRDefault="0080108C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7" w:type="dxa"/>
            <w:shd w:val="clear" w:color="auto" w:fill="auto"/>
          </w:tcPr>
          <w:p w14:paraId="4B21BF99" w14:textId="77777777" w:rsidR="00EA2475" w:rsidRPr="00752B6C" w:rsidRDefault="00EA2475" w:rsidP="00EA2475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3178" w:type="dxa"/>
            <w:shd w:val="clear" w:color="auto" w:fill="auto"/>
          </w:tcPr>
          <w:p w14:paraId="68C03D13" w14:textId="5724F4DC" w:rsidR="00EF2002" w:rsidRPr="00752B6C" w:rsidRDefault="00CF11F9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  <w:br/>
            </w: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752B6C" w:rsidRPr="00752B6C" w14:paraId="234C7E91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79189671" w14:textId="77777777" w:rsidR="00EA2475" w:rsidRPr="00752B6C" w:rsidRDefault="0080108C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7" w:type="dxa"/>
            <w:shd w:val="clear" w:color="auto" w:fill="auto"/>
          </w:tcPr>
          <w:p w14:paraId="3F507233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Идентификационный номер налогоплательщика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78" w:type="dxa"/>
            <w:shd w:val="clear" w:color="auto" w:fill="auto"/>
          </w:tcPr>
          <w:p w14:paraId="0C39DFD4" w14:textId="3FD278FC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096A3DE3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48A03D25" w14:textId="77777777" w:rsidR="00EA2475" w:rsidRPr="00752B6C" w:rsidRDefault="0080108C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7</w:t>
            </w:r>
            <w:r w:rsidR="001530F3"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347" w:type="dxa"/>
            <w:shd w:val="clear" w:color="auto" w:fill="auto"/>
          </w:tcPr>
          <w:p w14:paraId="46567E52" w14:textId="77777777" w:rsidR="00EA2475" w:rsidRPr="00752B6C" w:rsidRDefault="00EA2475" w:rsidP="00EA2475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(при наличии)</w:t>
            </w:r>
          </w:p>
          <w:p w14:paraId="7F38ED5F" w14:textId="77777777" w:rsidR="00EA2475" w:rsidRPr="00752B6C" w:rsidRDefault="00EA2475" w:rsidP="00CD0833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Сведения, предусмотренные настоящим пунктом, устанавливаются в отношении клиента в случае реализации права, предусмотренного </w:t>
            </w:r>
            <w:hyperlink r:id="rId7" w:history="1">
              <w:r w:rsidRPr="00752B6C">
                <w:rPr>
                  <w:rFonts w:ascii="Cambria Math" w:hAnsi="Cambria Math" w:cs="Segoe UI"/>
                  <w:bCs/>
                  <w:color w:val="000000" w:themeColor="text1"/>
                  <w:sz w:val="20"/>
                  <w:szCs w:val="20"/>
                </w:rPr>
                <w:t>пунктом 5.4 статьи 7</w:t>
              </w:r>
            </w:hyperlink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3178" w:type="dxa"/>
            <w:shd w:val="clear" w:color="auto" w:fill="auto"/>
          </w:tcPr>
          <w:p w14:paraId="3BDF87D1" w14:textId="77777777" w:rsidR="00EA2475" w:rsidRPr="00752B6C" w:rsidRDefault="00EA2475" w:rsidP="00752B6C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3438F010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4BD4E297" w14:textId="77777777" w:rsidR="00EA2475" w:rsidRPr="00752B6C" w:rsidRDefault="0080108C" w:rsidP="00EA2475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47" w:type="dxa"/>
            <w:shd w:val="clear" w:color="auto" w:fill="auto"/>
          </w:tcPr>
          <w:p w14:paraId="41058C61" w14:textId="77777777" w:rsidR="00EA2475" w:rsidRPr="00752B6C" w:rsidRDefault="00EA2475" w:rsidP="00EA2475">
            <w:pPr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Номера телефонов и факсов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78" w:type="dxa"/>
            <w:shd w:val="clear" w:color="auto" w:fill="auto"/>
          </w:tcPr>
          <w:p w14:paraId="70136C91" w14:textId="11B13AAF" w:rsidR="00EA2475" w:rsidRPr="00752B6C" w:rsidRDefault="00EA2475" w:rsidP="00C65304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52B6C" w:rsidRPr="00752B6C" w14:paraId="5C7EA629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075E532F" w14:textId="77777777" w:rsidR="00EA2475" w:rsidRPr="00752B6C" w:rsidRDefault="0080108C" w:rsidP="001530F3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47" w:type="dxa"/>
            <w:shd w:val="clear" w:color="auto" w:fill="auto"/>
          </w:tcPr>
          <w:p w14:paraId="48A9DC7C" w14:textId="77777777" w:rsidR="00EA2475" w:rsidRPr="00752B6C" w:rsidRDefault="00EA2475" w:rsidP="00EA2475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Иная контактная информация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78" w:type="dxa"/>
            <w:shd w:val="clear" w:color="auto" w:fill="auto"/>
          </w:tcPr>
          <w:p w14:paraId="3CF9F6D2" w14:textId="6C4AEE9F" w:rsidR="00EA2475" w:rsidRPr="00752B6C" w:rsidRDefault="00EA2475" w:rsidP="00C65304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57AF9391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01B964DD" w14:textId="77777777" w:rsidR="00EA2475" w:rsidRPr="00752B6C" w:rsidRDefault="00EA2475" w:rsidP="0080108C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</w:t>
            </w:r>
            <w:r w:rsidR="0080108C"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7" w:type="dxa"/>
            <w:shd w:val="clear" w:color="auto" w:fill="auto"/>
          </w:tcPr>
          <w:p w14:paraId="405F3053" w14:textId="77777777" w:rsidR="00EA2475" w:rsidRPr="00752B6C" w:rsidRDefault="00EA2475" w:rsidP="00EA2475">
            <w:pPr>
              <w:spacing w:line="312" w:lineRule="auto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Должность клиента, указанного в подпункте 1 пункта 1 статьи 7.3 Федерального закона, наименование и адрес его работодателя</w:t>
            </w:r>
          </w:p>
        </w:tc>
        <w:tc>
          <w:tcPr>
            <w:tcW w:w="3178" w:type="dxa"/>
            <w:shd w:val="clear" w:color="auto" w:fill="auto"/>
          </w:tcPr>
          <w:p w14:paraId="1ECDC948" w14:textId="087825F4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52B6C" w:rsidRPr="00752B6C" w14:paraId="036B445A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05BCF54D" w14:textId="77777777" w:rsidR="00EA2475" w:rsidRPr="00752B6C" w:rsidRDefault="00EA2475" w:rsidP="0080108C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</w:t>
            </w:r>
            <w:r w:rsidR="0080108C"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7" w:type="dxa"/>
            <w:shd w:val="clear" w:color="auto" w:fill="auto"/>
          </w:tcPr>
          <w:p w14:paraId="3D1B335C" w14:textId="77777777" w:rsidR="00EA2475" w:rsidRPr="00752B6C" w:rsidRDefault="00EA2475" w:rsidP="00EA2475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Степень родства либо статус (супруг или супруга) клиента по отношению к лицу, указанному в подпункте 1 пункта 1 статьи 7.3 Федерального закона</w:t>
            </w:r>
          </w:p>
        </w:tc>
        <w:tc>
          <w:tcPr>
            <w:tcW w:w="3178" w:type="dxa"/>
            <w:shd w:val="clear" w:color="auto" w:fill="auto"/>
          </w:tcPr>
          <w:p w14:paraId="578E2697" w14:textId="10281218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52B6C" w:rsidRPr="00752B6C" w14:paraId="33F97AC4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4529EDD6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47" w:type="dxa"/>
            <w:shd w:val="clear" w:color="auto" w:fill="auto"/>
          </w:tcPr>
          <w:p w14:paraId="74960CF8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178" w:type="dxa"/>
            <w:shd w:val="clear" w:color="auto" w:fill="auto"/>
          </w:tcPr>
          <w:p w14:paraId="3B7C8B51" w14:textId="03207B55" w:rsidR="00656951" w:rsidRPr="00752B6C" w:rsidRDefault="00656951" w:rsidP="00656951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44D0B5D4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04E790F7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47" w:type="dxa"/>
            <w:shd w:val="clear" w:color="auto" w:fill="auto"/>
          </w:tcPr>
          <w:p w14:paraId="42B10C74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 целях установления и предполагаемом характере деловых отношений, сведения о целях финансово-хозяйственной деятельности</w:t>
            </w:r>
          </w:p>
          <w:p w14:paraId="1D3784E0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(устанавливаются в отношении клиентов с высокой степенью (уровнем) риска клиента)</w:t>
            </w:r>
          </w:p>
        </w:tc>
        <w:tc>
          <w:tcPr>
            <w:tcW w:w="3178" w:type="dxa"/>
            <w:shd w:val="clear" w:color="auto" w:fill="auto"/>
          </w:tcPr>
          <w:p w14:paraId="75F14AD5" w14:textId="2BEB7627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608A8957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15DC67F3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47" w:type="dxa"/>
            <w:shd w:val="clear" w:color="auto" w:fill="auto"/>
          </w:tcPr>
          <w:p w14:paraId="438C9843" w14:textId="77777777" w:rsidR="00656951" w:rsidRPr="00752B6C" w:rsidRDefault="00656951" w:rsidP="00656951">
            <w:pPr>
              <w:spacing w:line="312" w:lineRule="auto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 финансовом положении</w:t>
            </w:r>
          </w:p>
          <w:p w14:paraId="03BA2B05" w14:textId="77777777" w:rsidR="00656951" w:rsidRPr="00752B6C" w:rsidRDefault="00656951" w:rsidP="00656951">
            <w:pPr>
              <w:spacing w:line="312" w:lineRule="auto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(устанавливаются в отношении клиентов с высокой степенью (уровнем) риска клиента)</w:t>
            </w:r>
          </w:p>
        </w:tc>
        <w:tc>
          <w:tcPr>
            <w:tcW w:w="3178" w:type="dxa"/>
            <w:shd w:val="clear" w:color="auto" w:fill="auto"/>
          </w:tcPr>
          <w:p w14:paraId="181108C7" w14:textId="33F07CAB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03B50954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3DC3C0A6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7" w:type="dxa"/>
            <w:shd w:val="clear" w:color="auto" w:fill="auto"/>
          </w:tcPr>
          <w:p w14:paraId="19C26551" w14:textId="77777777" w:rsidR="00656951" w:rsidRPr="00752B6C" w:rsidRDefault="00656951" w:rsidP="00656951">
            <w:pPr>
              <w:spacing w:line="312" w:lineRule="auto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 деловой репутации</w:t>
            </w:r>
          </w:p>
          <w:p w14:paraId="51B59311" w14:textId="77777777" w:rsidR="00656951" w:rsidRPr="00752B6C" w:rsidRDefault="00656951" w:rsidP="00656951">
            <w:pPr>
              <w:spacing w:line="312" w:lineRule="auto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(устанавливаются в отношении клиентов с высокой степенью (уровнем) риска клиента)</w:t>
            </w:r>
          </w:p>
        </w:tc>
        <w:tc>
          <w:tcPr>
            <w:tcW w:w="3178" w:type="dxa"/>
            <w:shd w:val="clear" w:color="auto" w:fill="auto"/>
          </w:tcPr>
          <w:p w14:paraId="1A066DF5" w14:textId="77777777" w:rsidR="00656951" w:rsidRPr="00752B6C" w:rsidRDefault="00656951" w:rsidP="00752B6C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4B1D8EF5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53338D44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47" w:type="dxa"/>
            <w:shd w:val="clear" w:color="auto" w:fill="auto"/>
          </w:tcPr>
          <w:p w14:paraId="7BBF5AEB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об источниках происхождения денежных средств и (или) иного имущества клиента</w:t>
            </w:r>
          </w:p>
          <w:p w14:paraId="770FD4D1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(устанавливаются в случае реализации права, предусмотренного </w:t>
            </w:r>
            <w:hyperlink r:id="rId8" w:history="1">
              <w:r w:rsidRPr="00752B6C">
                <w:rPr>
                  <w:rFonts w:ascii="Cambria Math" w:hAnsi="Cambria Math" w:cs="Segoe UI"/>
                  <w:bCs/>
                  <w:color w:val="000000" w:themeColor="text1"/>
                  <w:sz w:val="20"/>
                  <w:szCs w:val="20"/>
                </w:rPr>
                <w:t>подпунктом 1.1 пункта 1 статьи 7</w:t>
              </w:r>
            </w:hyperlink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9" w:history="1">
              <w:r w:rsidRPr="00752B6C">
                <w:rPr>
                  <w:rFonts w:ascii="Cambria Math" w:hAnsi="Cambria Math" w:cs="Segoe UI"/>
                  <w:bCs/>
                  <w:color w:val="000000" w:themeColor="text1"/>
                  <w:sz w:val="20"/>
                  <w:szCs w:val="20"/>
                </w:rPr>
                <w:t>подпунктом 3 пункта 1 статьи 7</w:t>
              </w:r>
            </w:hyperlink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.3. Федерального закона (принимать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178" w:type="dxa"/>
            <w:shd w:val="clear" w:color="auto" w:fill="auto"/>
          </w:tcPr>
          <w:p w14:paraId="6246A465" w14:textId="77777777" w:rsidR="00656951" w:rsidRPr="00752B6C" w:rsidRDefault="00656951" w:rsidP="00752B6C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626C5AFA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480225CB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47" w:type="dxa"/>
            <w:shd w:val="clear" w:color="auto" w:fill="auto"/>
          </w:tcPr>
          <w:p w14:paraId="1570BFF4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 xml:space="preserve">Сведения о бенефициарном владельце клиента, включая решение о признании бенефициарным владельцем клиента иного физического лица с обоснованием принятого решения 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(в случае выявления такого бенефициарного владельца)</w:t>
            </w:r>
          </w:p>
        </w:tc>
        <w:tc>
          <w:tcPr>
            <w:tcW w:w="3178" w:type="dxa"/>
            <w:shd w:val="clear" w:color="auto" w:fill="auto"/>
          </w:tcPr>
          <w:p w14:paraId="2180BA00" w14:textId="2B09D9AD" w:rsidR="00656951" w:rsidRPr="00752B6C" w:rsidRDefault="00656951" w:rsidP="00656951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553E9033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71EB25DF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47" w:type="dxa"/>
            <w:shd w:val="clear" w:color="auto" w:fill="auto"/>
          </w:tcPr>
          <w:p w14:paraId="6518E248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 xml:space="preserve">Сведения о степени (уровне) риска клиента, включая обоснование отнесения клиента к определенной степени (определенному уровню) риска клиента в соответствии с </w:t>
            </w:r>
            <w:hyperlink r:id="rId10" w:history="1">
              <w:r w:rsidRPr="00752B6C">
                <w:rPr>
                  <w:rFonts w:ascii="Cambria Math" w:hAnsi="Cambria Math" w:cs="Segoe UI"/>
                  <w:b/>
                  <w:bCs/>
                  <w:color w:val="000000" w:themeColor="text1"/>
                  <w:sz w:val="20"/>
                  <w:szCs w:val="20"/>
                </w:rPr>
                <w:t>Положением</w:t>
              </w:r>
            </w:hyperlink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 xml:space="preserve"> о требованиях к правилам внутреннего контроля</w:t>
            </w:r>
          </w:p>
        </w:tc>
        <w:tc>
          <w:tcPr>
            <w:tcW w:w="3178" w:type="dxa"/>
            <w:shd w:val="clear" w:color="auto" w:fill="auto"/>
          </w:tcPr>
          <w:p w14:paraId="06ADD12E" w14:textId="6AF09826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6C510620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5C2EE119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47" w:type="dxa"/>
            <w:shd w:val="clear" w:color="auto" w:fill="auto"/>
          </w:tcPr>
          <w:p w14:paraId="0D7E5D7E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 принадлежности клиента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 xml:space="preserve"> (регистрация, место жительства, место нахождения, наличие счета в банке) </w:t>
            </w: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3178" w:type="dxa"/>
            <w:shd w:val="clear" w:color="auto" w:fill="auto"/>
          </w:tcPr>
          <w:p w14:paraId="43D56358" w14:textId="4BB49CCF" w:rsidR="00656951" w:rsidRPr="00752B6C" w:rsidRDefault="00656951" w:rsidP="00656951">
            <w:pPr>
              <w:spacing w:line="252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42930118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7B64EDB0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47" w:type="dxa"/>
            <w:shd w:val="clear" w:color="auto" w:fill="auto"/>
          </w:tcPr>
          <w:p w14:paraId="69FF60B6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      </w:r>
          </w:p>
        </w:tc>
        <w:tc>
          <w:tcPr>
            <w:tcW w:w="3178" w:type="dxa"/>
            <w:shd w:val="clear" w:color="auto" w:fill="auto"/>
          </w:tcPr>
          <w:p w14:paraId="540E45A7" w14:textId="2A5CF876" w:rsidR="00656951" w:rsidRPr="00752B6C" w:rsidRDefault="00656951" w:rsidP="00656951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1D65C496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1C9DBF00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47" w:type="dxa"/>
            <w:shd w:val="clear" w:color="auto" w:fill="auto"/>
          </w:tcPr>
          <w:p w14:paraId="6AB52F33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Сведения о результатах каждой проверки наличия (отсутствия) в отношении клиента информации в Перечне-2</w:t>
            </w:r>
            <w:r w:rsidRPr="00752B6C">
              <w:rPr>
                <w:rFonts w:ascii="Cambria Math" w:hAnsi="Cambria Math" w:cs="Segoe UI"/>
                <w:bCs/>
                <w:color w:val="000000" w:themeColor="text1"/>
                <w:sz w:val="20"/>
                <w:szCs w:val="20"/>
              </w:rPr>
              <w:t>: дата проверки, результаты проверки, при наличии информации о причастности клиента к распространению оружия массового уничтожения также номер и дата Перечня-2, содержащего сведения о клиенте (при наличии таких реквизитов у Перечня-2)</w:t>
            </w:r>
          </w:p>
        </w:tc>
        <w:tc>
          <w:tcPr>
            <w:tcW w:w="3178" w:type="dxa"/>
            <w:shd w:val="clear" w:color="auto" w:fill="auto"/>
          </w:tcPr>
          <w:p w14:paraId="43E0AD51" w14:textId="1D323661" w:rsidR="008574DD" w:rsidRPr="00752B6C" w:rsidRDefault="008574DD" w:rsidP="008574DD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2B6C" w:rsidRPr="00752B6C" w14:paraId="03F65323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64335EE5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347" w:type="dxa"/>
            <w:shd w:val="clear" w:color="auto" w:fill="auto"/>
          </w:tcPr>
          <w:p w14:paraId="21CC5E12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Дата начала отношений с клиентом, дата прекращения отношений с клиентом</w:t>
            </w:r>
          </w:p>
        </w:tc>
        <w:tc>
          <w:tcPr>
            <w:tcW w:w="3178" w:type="dxa"/>
            <w:shd w:val="clear" w:color="auto" w:fill="auto"/>
          </w:tcPr>
          <w:p w14:paraId="530F106F" w14:textId="0EF30C79" w:rsidR="00656951" w:rsidRPr="00752B6C" w:rsidRDefault="00656951" w:rsidP="00C65304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2B6C" w:rsidRPr="00752B6C" w14:paraId="6928004D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1BE00CE8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347" w:type="dxa"/>
            <w:shd w:val="clear" w:color="auto" w:fill="auto"/>
          </w:tcPr>
          <w:p w14:paraId="7D5BD3AE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Дата оформления анкеты, даты обновлений анкеты клиента</w:t>
            </w:r>
          </w:p>
        </w:tc>
        <w:tc>
          <w:tcPr>
            <w:tcW w:w="3178" w:type="dxa"/>
            <w:shd w:val="clear" w:color="auto" w:fill="auto"/>
          </w:tcPr>
          <w:p w14:paraId="2D2E6D68" w14:textId="61302472" w:rsidR="008574DD" w:rsidRPr="00752B6C" w:rsidRDefault="008574DD" w:rsidP="008574DD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2B6C" w:rsidRPr="00752B6C" w14:paraId="747BB196" w14:textId="77777777" w:rsidTr="00656951">
        <w:trPr>
          <w:trHeight w:val="511"/>
        </w:trPr>
        <w:tc>
          <w:tcPr>
            <w:tcW w:w="475" w:type="dxa"/>
            <w:shd w:val="clear" w:color="auto" w:fill="auto"/>
          </w:tcPr>
          <w:p w14:paraId="3EA07BCA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347" w:type="dxa"/>
            <w:shd w:val="clear" w:color="auto" w:fill="auto"/>
          </w:tcPr>
          <w:p w14:paraId="2DB9CADA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Фамилия, имя, отчество (при наличии последнего), должность сотрудника, принявшего решение о приеме клиента на обслуживание, а также сотрудника, заполнившего (обновившего) анкету клиента 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и в анкете (досье) клиента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3178" w:type="dxa"/>
            <w:shd w:val="clear" w:color="auto" w:fill="auto"/>
          </w:tcPr>
          <w:p w14:paraId="4BA7D833" w14:textId="486B8DEA" w:rsidR="00EF2002" w:rsidRPr="00752B6C" w:rsidRDefault="00CF11F9">
            <w:pPr>
              <w:spacing w:line="254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  <w:br/>
            </w: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14:paraId="011DEF8D" w14:textId="77777777" w:rsidR="00656951" w:rsidRPr="00752B6C" w:rsidRDefault="00656951" w:rsidP="00E55FBC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752B6C" w:rsidRPr="00752B6C" w14:paraId="52EBFCB4" w14:textId="77777777" w:rsidTr="00656951">
        <w:trPr>
          <w:trHeight w:val="559"/>
        </w:trPr>
        <w:tc>
          <w:tcPr>
            <w:tcW w:w="475" w:type="dxa"/>
            <w:shd w:val="clear" w:color="auto" w:fill="auto"/>
          </w:tcPr>
          <w:p w14:paraId="4858BEA1" w14:textId="77777777" w:rsidR="00656951" w:rsidRPr="00752B6C" w:rsidRDefault="00656951" w:rsidP="00656951">
            <w:pPr>
              <w:jc w:val="center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47" w:type="dxa"/>
            <w:shd w:val="clear" w:color="auto" w:fill="auto"/>
          </w:tcPr>
          <w:p w14:paraId="0F960487" w14:textId="77777777" w:rsidR="00656951" w:rsidRPr="00752B6C" w:rsidRDefault="00656951" w:rsidP="00656951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</w:pPr>
            <w:r w:rsidRPr="00752B6C">
              <w:rPr>
                <w:rFonts w:ascii="Cambria Math" w:hAnsi="Cambria Math" w:cs="Segoe UI"/>
                <w:b/>
                <w:bCs/>
                <w:color w:val="000000" w:themeColor="text1"/>
                <w:sz w:val="20"/>
                <w:szCs w:val="20"/>
              </w:rPr>
              <w:t>Иные сведения</w:t>
            </w:r>
          </w:p>
        </w:tc>
        <w:tc>
          <w:tcPr>
            <w:tcW w:w="3178" w:type="dxa"/>
            <w:shd w:val="clear" w:color="auto" w:fill="auto"/>
          </w:tcPr>
          <w:p w14:paraId="093860F3" w14:textId="46BBC802" w:rsidR="00EF2002" w:rsidRPr="00752B6C" w:rsidRDefault="00EF2002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24A6899" w14:textId="77777777" w:rsidR="00325111" w:rsidRPr="00752B6C" w:rsidRDefault="005D631E">
      <w:pPr>
        <w:rPr>
          <w:rFonts w:ascii="Cambria Math" w:hAnsi="Cambria Math"/>
          <w:color w:val="000000" w:themeColor="text1"/>
          <w:sz w:val="20"/>
          <w:szCs w:val="20"/>
        </w:rPr>
      </w:pPr>
    </w:p>
    <w:sectPr w:rsidR="00325111" w:rsidRPr="00752B6C" w:rsidSect="00EA247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2157" w14:textId="77777777" w:rsidR="005D631E" w:rsidRDefault="005D631E" w:rsidP="00883D28">
      <w:r>
        <w:separator/>
      </w:r>
    </w:p>
  </w:endnote>
  <w:endnote w:type="continuationSeparator" w:id="0">
    <w:p w14:paraId="4E21B0D7" w14:textId="77777777" w:rsidR="005D631E" w:rsidRDefault="005D631E" w:rsidP="008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16"/>
        <w:szCs w:val="16"/>
      </w:rPr>
      <w:id w:val="176187994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1620430" w14:textId="77777777" w:rsidR="00883D28" w:rsidRDefault="00883D28" w:rsidP="00883D28">
        <w:pPr>
          <w:pStyle w:val="a8"/>
          <w:framePr w:wrap="none" w:vAnchor="text" w:hAnchor="page" w:x="11041" w:y="16"/>
          <w:rPr>
            <w:rStyle w:val="ab"/>
            <w:sz w:val="16"/>
            <w:szCs w:val="16"/>
          </w:rPr>
        </w:pPr>
        <w:r>
          <w:rPr>
            <w:rStyle w:val="ab"/>
            <w:sz w:val="16"/>
            <w:szCs w:val="16"/>
          </w:rPr>
          <w:fldChar w:fldCharType="begin"/>
        </w:r>
        <w:r>
          <w:rPr>
            <w:rStyle w:val="ab"/>
            <w:sz w:val="16"/>
            <w:szCs w:val="16"/>
          </w:rPr>
          <w:instrText xml:space="preserve"> PAGE </w:instrText>
        </w:r>
        <w:r>
          <w:rPr>
            <w:rStyle w:val="ab"/>
            <w:sz w:val="16"/>
            <w:szCs w:val="16"/>
          </w:rPr>
          <w:fldChar w:fldCharType="separate"/>
        </w:r>
        <w:r w:rsidR="0011257D">
          <w:rPr>
            <w:rStyle w:val="ab"/>
            <w:noProof/>
            <w:sz w:val="16"/>
            <w:szCs w:val="16"/>
          </w:rPr>
          <w:t>4</w:t>
        </w:r>
        <w:r>
          <w:rPr>
            <w:rStyle w:val="ab"/>
            <w:sz w:val="16"/>
            <w:szCs w:val="16"/>
          </w:rPr>
          <w:fldChar w:fldCharType="end"/>
        </w:r>
      </w:p>
    </w:sdtContent>
  </w:sdt>
  <w:tbl>
    <w:tblPr>
      <w:tblStyle w:val="aa"/>
      <w:tblW w:w="958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6"/>
      <w:gridCol w:w="1738"/>
    </w:tblGrid>
    <w:tr w:rsidR="00883D28" w:rsidRPr="0061060D" w14:paraId="4C5CB5B8" w14:textId="77777777" w:rsidTr="00784403">
      <w:trPr>
        <w:trHeight w:val="310"/>
      </w:trPr>
      <w:tc>
        <w:tcPr>
          <w:tcW w:w="7846" w:type="dxa"/>
          <w:hideMark/>
        </w:tcPr>
        <w:p w14:paraId="0847881F" w14:textId="438E5766" w:rsidR="00883D28" w:rsidRPr="00752B6C" w:rsidRDefault="00883D28" w:rsidP="00214EE4">
          <w:pPr>
            <w:pStyle w:val="a8"/>
            <w:ind w:right="360"/>
            <w:rPr>
              <w:rFonts w:cs="Segoe UI"/>
              <w:color w:val="404040" w:themeColor="text1" w:themeTint="BF"/>
            </w:rPr>
          </w:pPr>
        </w:p>
      </w:tc>
      <w:tc>
        <w:tcPr>
          <w:tcW w:w="1738" w:type="dxa"/>
        </w:tcPr>
        <w:p w14:paraId="3B3DC934" w14:textId="77777777" w:rsidR="00883D28" w:rsidRPr="00752B6C" w:rsidRDefault="00883D28" w:rsidP="00883D28">
          <w:pPr>
            <w:pStyle w:val="a8"/>
            <w:jc w:val="right"/>
            <w:rPr>
              <w:rFonts w:cstheme="minorBidi"/>
              <w:color w:val="404040" w:themeColor="text1" w:themeTint="BF"/>
              <w:sz w:val="16"/>
              <w:szCs w:val="16"/>
            </w:rPr>
          </w:pPr>
        </w:p>
      </w:tc>
    </w:tr>
  </w:tbl>
  <w:p w14:paraId="1BB427EA" w14:textId="77777777" w:rsidR="00883D28" w:rsidRPr="00752B6C" w:rsidRDefault="00883D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022F" w14:textId="77777777" w:rsidR="005D631E" w:rsidRDefault="005D631E" w:rsidP="00883D28">
      <w:r>
        <w:separator/>
      </w:r>
    </w:p>
  </w:footnote>
  <w:footnote w:type="continuationSeparator" w:id="0">
    <w:p w14:paraId="4E647759" w14:textId="77777777" w:rsidR="005D631E" w:rsidRDefault="005D631E" w:rsidP="0088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39"/>
    <w:multiLevelType w:val="hybridMultilevel"/>
    <w:tmpl w:val="5CE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6E97"/>
    <w:multiLevelType w:val="hybridMultilevel"/>
    <w:tmpl w:val="D55E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7095"/>
    <w:multiLevelType w:val="hybridMultilevel"/>
    <w:tmpl w:val="F60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F67"/>
    <w:multiLevelType w:val="hybridMultilevel"/>
    <w:tmpl w:val="9BD4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68F3"/>
    <w:multiLevelType w:val="hybridMultilevel"/>
    <w:tmpl w:val="4FD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44C3"/>
    <w:multiLevelType w:val="hybridMultilevel"/>
    <w:tmpl w:val="2A9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D38"/>
    <w:multiLevelType w:val="hybridMultilevel"/>
    <w:tmpl w:val="AF9A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02A08"/>
    <w:multiLevelType w:val="hybridMultilevel"/>
    <w:tmpl w:val="690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5247">
    <w:abstractNumId w:val="6"/>
  </w:num>
  <w:num w:numId="2" w16cid:durableId="1459105222">
    <w:abstractNumId w:val="1"/>
  </w:num>
  <w:num w:numId="3" w16cid:durableId="411851491">
    <w:abstractNumId w:val="0"/>
  </w:num>
  <w:num w:numId="4" w16cid:durableId="1139953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683542">
    <w:abstractNumId w:val="2"/>
  </w:num>
  <w:num w:numId="6" w16cid:durableId="689451322">
    <w:abstractNumId w:val="4"/>
  </w:num>
  <w:num w:numId="7" w16cid:durableId="1355840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4615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38"/>
    <w:rsid w:val="000214EE"/>
    <w:rsid w:val="000364E0"/>
    <w:rsid w:val="000517A0"/>
    <w:rsid w:val="000910F7"/>
    <w:rsid w:val="00103E61"/>
    <w:rsid w:val="001111D2"/>
    <w:rsid w:val="0011257D"/>
    <w:rsid w:val="00115840"/>
    <w:rsid w:val="001420C7"/>
    <w:rsid w:val="001530F3"/>
    <w:rsid w:val="001A1C3F"/>
    <w:rsid w:val="001E44F7"/>
    <w:rsid w:val="00214EE4"/>
    <w:rsid w:val="00226470"/>
    <w:rsid w:val="0030590F"/>
    <w:rsid w:val="00325BDD"/>
    <w:rsid w:val="00391D11"/>
    <w:rsid w:val="00394108"/>
    <w:rsid w:val="003A15AD"/>
    <w:rsid w:val="0043271E"/>
    <w:rsid w:val="00451FAC"/>
    <w:rsid w:val="00471666"/>
    <w:rsid w:val="00553905"/>
    <w:rsid w:val="005A5F4F"/>
    <w:rsid w:val="005D3748"/>
    <w:rsid w:val="005D3E38"/>
    <w:rsid w:val="005D42BD"/>
    <w:rsid w:val="005D631E"/>
    <w:rsid w:val="0061060D"/>
    <w:rsid w:val="00656951"/>
    <w:rsid w:val="006C7EF7"/>
    <w:rsid w:val="00752B6C"/>
    <w:rsid w:val="0078130F"/>
    <w:rsid w:val="0080108C"/>
    <w:rsid w:val="00824896"/>
    <w:rsid w:val="008574DD"/>
    <w:rsid w:val="00883D28"/>
    <w:rsid w:val="009559DF"/>
    <w:rsid w:val="00997164"/>
    <w:rsid w:val="009F1EFA"/>
    <w:rsid w:val="00A12CFA"/>
    <w:rsid w:val="00A835AC"/>
    <w:rsid w:val="00A8655B"/>
    <w:rsid w:val="00A92CCA"/>
    <w:rsid w:val="00AA1FE1"/>
    <w:rsid w:val="00B15370"/>
    <w:rsid w:val="00B27000"/>
    <w:rsid w:val="00B324E1"/>
    <w:rsid w:val="00B743DA"/>
    <w:rsid w:val="00C401D5"/>
    <w:rsid w:val="00C65304"/>
    <w:rsid w:val="00C763E9"/>
    <w:rsid w:val="00C82851"/>
    <w:rsid w:val="00CB64BD"/>
    <w:rsid w:val="00CD0833"/>
    <w:rsid w:val="00CF11F9"/>
    <w:rsid w:val="00D31DD3"/>
    <w:rsid w:val="00D56A90"/>
    <w:rsid w:val="00DE0903"/>
    <w:rsid w:val="00DE29DA"/>
    <w:rsid w:val="00E270AB"/>
    <w:rsid w:val="00E35300"/>
    <w:rsid w:val="00E55FBC"/>
    <w:rsid w:val="00E732E5"/>
    <w:rsid w:val="00EA2475"/>
    <w:rsid w:val="00EA3DE9"/>
    <w:rsid w:val="00ED0BDB"/>
    <w:rsid w:val="00EF2002"/>
    <w:rsid w:val="00EF7031"/>
    <w:rsid w:val="00F145E9"/>
    <w:rsid w:val="00F24EA6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C3B"/>
  <w15:chartTrackingRefBased/>
  <w15:docId w15:val="{B48F5643-FB68-4E68-939D-B1CFF46F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E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E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EA24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247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83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D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83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883D28"/>
  </w:style>
  <w:style w:type="paragraph" w:styleId="ac">
    <w:name w:val="List Paragraph"/>
    <w:basedOn w:val="a"/>
    <w:uiPriority w:val="34"/>
    <w:qFormat/>
    <w:rsid w:val="00A8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6;&#1072;&#1073;&#1086;&#1090;&#1072;\AppData\Roaming\Microsoft\cgi\online.cgi%3freq=doc&amp;base=LAW&amp;n=200073&amp;rnd=228224.40083934&amp;dst=19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56;&#1072;&#1073;&#1086;&#1090;&#1072;\AppData\Roaming\Microsoft\cgi\online.cgi%3freq=doc&amp;base=LAW&amp;n=200073&amp;rnd=228224.133737328&amp;dst=100403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D:\&#1044;&#1086;&#1082;&#1091;&#1084;&#1077;&#1085;&#1090;&#1099;\&#1056;&#1072;&#1073;&#1086;&#1090;&#1072;\AppData\Roaming\Microsoft\cgi\online.cgi%3freq=doc&amp;base=LAW&amp;n=203722&amp;rnd=228224.2854613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6;&#1072;&#1073;&#1086;&#1090;&#1072;\AppData\Roaming\Microsoft\cgi\online.cgi%3freq=doc&amp;base=LAW&amp;n=200073&amp;rnd=228224.2354821979&amp;dst=16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Абляшева Евгения Павловна</dc:creator>
  <cp:keywords/>
  <dc:description/>
  <cp:lastModifiedBy>Роман Александрович Шахматов</cp:lastModifiedBy>
  <cp:revision>3</cp:revision>
  <dcterms:created xsi:type="dcterms:W3CDTF">2022-06-01T07:31:00Z</dcterms:created>
  <dcterms:modified xsi:type="dcterms:W3CDTF">2022-06-01T07:38:00Z</dcterms:modified>
</cp:coreProperties>
</file>